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3"/>
          <w:szCs w:val="23"/>
          <w:highlight w:val="white"/>
        </w:rPr>
      </w:pPr>
      <w:r w:rsidDel="00000000" w:rsidR="00000000" w:rsidRPr="00000000">
        <w:rPr>
          <w:sz w:val="23"/>
          <w:szCs w:val="23"/>
          <w:highlight w:val="white"/>
          <w:rtl w:val="0"/>
        </w:rPr>
        <w:t xml:space="preserve">S-5! S-5-N The New S-5-N and S-5-N Mini are designed to fit most 1" nail flange profiles but not all. They fit profiles like those formed on New Tech Machines. New Tech (but dimensionally specific) 1? nail strip profiles ; however, these profiles are vast with new variations coming into the market regularly. These clamps may not be suitable for every such profile. To avoid potential damage to roof it is important to verify clamp-to-roof suitability. Please contact support@S-5.com for assistance or to request a sample of the clamp for field verification. When in doubt S-5! recommends sending a sample.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t xml:space="preserve">Manufacturer Part Number: S-5-N</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Manufacturer Warranty: 50 Years</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Performance Warranty: Lifetime Warranty</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Shipping Weight: .43 lb</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Shipping Dimensions: 1.5 x 1.75 x 2 in</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Case Qty: 30</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